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color w:val="4BA82E"/>
          <w:sz w:val="28"/>
          <w:szCs w:val="28"/>
        </w:rPr>
      </w:pPr>
      <w:r>
        <w:rPr>
          <w:rFonts w:cs="Arial" w:ascii="Verdana" w:hAnsi="Verdana"/>
          <w:b/>
          <w:color w:val="4BA82E"/>
          <w:sz w:val="28"/>
          <w:szCs w:val="28"/>
        </w:rPr>
        <w:t xml:space="preserve">PRAVIDLA KLUBU AŠMB  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b/>
          <w:color w:val="000000"/>
          <w:sz w:val="12"/>
          <w:szCs w:val="12"/>
        </w:rPr>
      </w:pPr>
      <w:r>
        <w:rPr>
          <w:rFonts w:ascii="Verdana" w:hAnsi="Verdana"/>
          <w:b/>
          <w:color w:val="000000"/>
          <w:sz w:val="12"/>
          <w:szCs w:val="12"/>
        </w:rPr>
      </w:r>
    </w:p>
    <w:p>
      <w:pPr>
        <w:pStyle w:val="Normal"/>
        <w:spacing w:lineRule="auto" w:line="360" w:before="0" w:after="0"/>
        <w:rPr>
          <w:rFonts w:ascii="Verdana" w:hAnsi="Verdana"/>
          <w:b/>
          <w:color w:themeColor="text1" w:val="000000"/>
          <w:sz w:val="18"/>
          <w:szCs w:val="18"/>
        </w:rPr>
      </w:pPr>
      <w:r>
        <w:rPr>
          <w:rFonts w:ascii="Verdana" w:hAnsi="Verdana"/>
          <w:b/>
          <w:color w:themeColor="text1" w:val="000000"/>
          <w:sz w:val="24"/>
        </w:rPr>
        <w:t>Pravidla klubu jsou platná pro trenéry, plavce i rodiče plavců</w:t>
      </w:r>
      <w:r>
        <w:rPr>
          <w:rFonts w:ascii="Verdana" w:hAnsi="Verdana"/>
          <w:b/>
          <w:color w:themeColor="text1" w:val="000000"/>
          <w:sz w:val="18"/>
          <w:szCs w:val="18"/>
        </w:rPr>
        <w:t>.</w:t>
      </w:r>
    </w:p>
    <w:p>
      <w:pPr>
        <w:pStyle w:val="Normal"/>
        <w:spacing w:lineRule="auto" w:line="360" w:before="0" w:after="0"/>
        <w:rPr>
          <w:rFonts w:ascii="Verdana" w:hAnsi="Verdana"/>
          <w:b/>
          <w:color w:themeColor="text1" w:val="000000"/>
          <w:sz w:val="8"/>
          <w:szCs w:val="8"/>
        </w:rPr>
      </w:pPr>
      <w:r>
        <w:rPr>
          <w:rFonts w:ascii="Verdana" w:hAnsi="Verdana"/>
          <w:b/>
          <w:color w:themeColor="text1" w:val="000000"/>
          <w:sz w:val="8"/>
          <w:szCs w:val="8"/>
        </w:rPr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Plavecký výbor</w:t>
      </w:r>
      <w:r>
        <w:rPr>
          <w:rFonts w:ascii="Verdana" w:hAnsi="Verdana"/>
          <w:sz w:val="18"/>
          <w:szCs w:val="18"/>
        </w:rPr>
        <w:t xml:space="preserve"> je odpovědný za chod klubu a organizaci závodů v MB. </w:t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Trenéři </w:t>
      </w:r>
      <w:r>
        <w:rPr>
          <w:rFonts w:ascii="Verdana" w:hAnsi="Verdana"/>
          <w:sz w:val="18"/>
          <w:szCs w:val="18"/>
        </w:rPr>
        <w:t>jsou odpovědní za své plavce ve skupinách, plánování a přihlašování závodů, dohled na závodech a metodické vedení, zajištění ubytování a stravování na vícedenních závodech, podílí se na přípravě soustředění a pravidelně komunikují s výborem a s rodiči plavců. Trenéři komunikují s plavci a rodiči přes své WhatsAppové skupiny.</w:t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Plavci</w:t>
      </w:r>
      <w:r>
        <w:rPr>
          <w:rFonts w:ascii="Verdana" w:hAnsi="Verdana"/>
          <w:sz w:val="18"/>
          <w:szCs w:val="18"/>
        </w:rPr>
        <w:t xml:space="preserve"> zodpovídají za účast na trénincích, závodech a soustředěních, dodržují kázeň a předpisy, reprezentují klub na všech závodech v oddílovém oblečení, absenci omlouvají trenérům včas přes WhatsApp.skupinu nebo osobně.</w:t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Rodiče </w:t>
      </w:r>
      <w:r>
        <w:rPr>
          <w:rFonts w:ascii="Verdana" w:hAnsi="Verdana"/>
          <w:sz w:val="18"/>
          <w:szCs w:val="18"/>
        </w:rPr>
        <w:t>pomáhají klubu při zajišťování závodů – doprava na závody, případný doprovod na bazén po dohodě s trenéry, ve spolupráci s trenéry pomáhají při zajiš´tování ubytování, komunikují s trenéry přes WhatsApp.skupinu.</w:t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Veškeré relevantní informace klubu jsou a budou uváděny a pravidelně aktualizovány pouze na webových stránkách PO AŠMB. Facebook by měl prioritně sloužit pouze pro vkládání fotek, postřehů a komentářů z jednotlivých soutěží, případně k odkazům na živé přenosy ze závodů. </w:t>
      </w:r>
    </w:p>
    <w:p>
      <w:pPr>
        <w:pStyle w:val="Normal"/>
        <w:spacing w:lineRule="auto" w:line="360" w:before="0" w:after="0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4"/>
        </w:rPr>
        <w:t>Struktura a zodpovědnost výboru:</w:t>
      </w:r>
    </w:p>
    <w:p>
      <w:pPr>
        <w:pStyle w:val="Normal"/>
        <w:spacing w:lineRule="auto" w:line="360" w:before="0" w:after="0"/>
        <w:rPr>
          <w:rFonts w:ascii="Verdana" w:hAnsi="Verdana"/>
          <w:b/>
          <w:color w:themeColor="text1" w:val="000000"/>
          <w:sz w:val="10"/>
          <w:szCs w:val="10"/>
        </w:rPr>
      </w:pPr>
      <w:r>
        <w:rPr>
          <w:rFonts w:ascii="Verdana" w:hAnsi="Verdana"/>
          <w:b/>
          <w:color w:themeColor="text1" w:val="000000"/>
          <w:sz w:val="10"/>
          <w:szCs w:val="10"/>
        </w:rPr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pí. Jiránková</w:t>
      </w:r>
      <w:r>
        <w:rPr>
          <w:rFonts w:ascii="Verdana" w:hAnsi="Verdana"/>
          <w:sz w:val="18"/>
          <w:szCs w:val="18"/>
        </w:rPr>
        <w:t xml:space="preserve"> –</w:t>
      </w:r>
      <w:r>
        <w:rPr>
          <w:rFonts w:ascii="Verdana" w:hAnsi="Verdana"/>
          <w:color w:themeColor="text1"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Předseda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výboru klubu</w:t>
      </w:r>
      <w:r>
        <w:rPr>
          <w:rFonts w:ascii="Verdana" w:hAnsi="Verdana"/>
          <w:sz w:val="18"/>
          <w:szCs w:val="18"/>
        </w:rPr>
        <w:t xml:space="preserve">, koordinace trenérů, plánování drah, plánování závodů, komunikace s rodiči, SPS, komunikace s ČSPS, člen 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</w:t>
      </w:r>
      <w:r>
        <w:rPr>
          <w:rFonts w:ascii="Verdana" w:hAnsi="Verdana"/>
          <w:sz w:val="18"/>
          <w:szCs w:val="18"/>
        </w:rPr>
        <w:t xml:space="preserve">výboru Stř. Kraje plavání 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p.  Janovský</w:t>
      </w:r>
      <w:r>
        <w:rPr>
          <w:rFonts w:ascii="Verdana" w:hAnsi="Verdana"/>
          <w:sz w:val="18"/>
          <w:szCs w:val="18"/>
        </w:rPr>
        <w:t xml:space="preserve">   – </w:t>
      </w:r>
      <w:r>
        <w:rPr>
          <w:rFonts w:ascii="Verdana" w:hAnsi="Verdana"/>
          <w:b/>
          <w:bCs/>
          <w:sz w:val="18"/>
          <w:szCs w:val="18"/>
        </w:rPr>
        <w:t>Místopředseda klubu</w:t>
      </w:r>
      <w:r>
        <w:rPr>
          <w:rFonts w:ascii="Verdana" w:hAnsi="Verdana"/>
          <w:sz w:val="18"/>
          <w:szCs w:val="18"/>
        </w:rPr>
        <w:t xml:space="preserve">, obecná komunikace (včetně mediální a externí), plánování a příprava závodů, správa a průběžná aktualizace webu 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</w:t>
      </w:r>
      <w:r>
        <w:rPr>
          <w:rFonts w:ascii="Verdana" w:hAnsi="Verdana"/>
          <w:sz w:val="18"/>
          <w:szCs w:val="18"/>
        </w:rPr>
        <w:t>a FB stránek, plavání Masters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p.  Štěpánek</w:t>
      </w:r>
      <w:r>
        <w:rPr>
          <w:rFonts w:ascii="Verdana" w:hAnsi="Verdana"/>
          <w:sz w:val="18"/>
          <w:szCs w:val="18"/>
        </w:rPr>
        <w:t xml:space="preserve">   - Komunikace s trenéry, příprava a plánování soustředění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p.  Volf</w:t>
      </w:r>
      <w:r>
        <w:rPr>
          <w:rFonts w:ascii="Verdana" w:hAnsi="Verdana"/>
          <w:sz w:val="18"/>
          <w:szCs w:val="18"/>
        </w:rPr>
        <w:t xml:space="preserve">           - Zajištění domácích závodů AŠMB (zajištění rentability – výběr rozhodčích versus startovné)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pí. Kubrtová</w:t>
      </w:r>
      <w:r>
        <w:rPr>
          <w:rFonts w:ascii="Verdana" w:hAnsi="Verdana"/>
          <w:sz w:val="18"/>
          <w:szCs w:val="18"/>
        </w:rPr>
        <w:t xml:space="preserve">   - Zajištění domácích závodů AŠMB, zdravotní prohlídky, oddílové oblečení, komunikace s rodiči, 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p.  Mák</w:t>
      </w:r>
      <w:r>
        <w:rPr>
          <w:rFonts w:ascii="Verdana" w:hAnsi="Verdana"/>
          <w:sz w:val="18"/>
          <w:szCs w:val="18"/>
        </w:rPr>
        <w:t xml:space="preserve">           - </w:t>
      </w:r>
      <w:bookmarkStart w:id="0" w:name="_Hlk147146551"/>
      <w:r>
        <w:rPr>
          <w:rFonts w:ascii="Verdana" w:hAnsi="Verdana"/>
          <w:sz w:val="18"/>
          <w:szCs w:val="18"/>
        </w:rPr>
        <w:t>Rozpočet klubu, dotace, sponzorství</w:t>
      </w:r>
      <w:bookmarkEnd w:id="0"/>
      <w:r>
        <w:rPr>
          <w:rFonts w:ascii="Verdana" w:hAnsi="Verdana"/>
          <w:sz w:val="18"/>
          <w:szCs w:val="18"/>
        </w:rPr>
        <w:t>, controlling, spolupráce na zajištění mediální a externí komunikace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p.  Redlich</w:t>
      </w:r>
      <w:r>
        <w:rPr>
          <w:rFonts w:ascii="Verdana" w:hAnsi="Verdana"/>
          <w:sz w:val="18"/>
          <w:szCs w:val="18"/>
        </w:rPr>
        <w:t xml:space="preserve">      - Rozpočet klubu, dotace, sponzorství a plánování financí s ohledem na udržitelnost klubu, koordinace klubu 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>p. Bucha        - SCM</w:t>
      </w:r>
    </w:p>
    <w:p>
      <w:pPr>
        <w:pStyle w:val="Normal"/>
        <w:spacing w:lineRule="auto" w:line="360" w:before="0" w:after="0"/>
        <w:ind w:hanging="0" w:left="284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>p. Novák        - Přihlášky na závody, rozpis závodů</w:t>
      </w:r>
    </w:p>
    <w:p>
      <w:pPr>
        <w:pStyle w:val="Normal"/>
        <w:spacing w:lineRule="auto" w:line="360" w:before="0" w:after="0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 xml:space="preserve">1/ </w:t>
        <w:tab/>
        <w:t xml:space="preserve">Termínovka a plán závodů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6"/>
          <w:szCs w:val="16"/>
        </w:rPr>
      </w:pPr>
      <w:r>
        <w:rPr>
          <w:rFonts w:ascii="Verdana" w:hAnsi="Verdana"/>
          <w:b/>
          <w:color w:themeColor="text1" w:val="000000"/>
          <w:sz w:val="16"/>
          <w:szCs w:val="16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360" w:before="0" w:after="0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ab/>
        <w:t xml:space="preserve">Na základě zaslaného plánu </w:t>
      </w:r>
      <w:r>
        <w:rPr>
          <w:rFonts w:ascii="Verdana" w:hAnsi="Verdana"/>
          <w:color w:val="000000"/>
          <w:sz w:val="18"/>
          <w:szCs w:val="18"/>
        </w:rPr>
        <w:t>od</w:t>
      </w:r>
      <w:r>
        <w:rPr>
          <w:rFonts w:ascii="Verdana" w:hAnsi="Verdana"/>
          <w:color w:themeColor="text1" w:val="000000"/>
          <w:sz w:val="18"/>
          <w:szCs w:val="18"/>
        </w:rPr>
        <w:t xml:space="preserve"> trenérů zveřejní výbor po kategoriích plán </w:t>
      </w:r>
      <w:r>
        <w:rPr>
          <w:rFonts w:ascii="Verdana" w:hAnsi="Verdana"/>
          <w:sz w:val="18"/>
          <w:szCs w:val="18"/>
        </w:rPr>
        <w:t xml:space="preserve">závodů na webu klubu. Trenéři předkládají plán závodů 2x </w:t>
      </w:r>
      <w:r>
        <w:rPr>
          <w:rFonts w:ascii="Verdana" w:hAnsi="Verdana"/>
          <w:color w:themeColor="text1" w:val="000000"/>
          <w:sz w:val="18"/>
          <w:szCs w:val="18"/>
        </w:rPr>
        <w:t>ročně (srpen, leden).</w:t>
      </w:r>
    </w:p>
    <w:p>
      <w:pPr>
        <w:pStyle w:val="Normal"/>
        <w:tabs>
          <w:tab w:val="clear" w:pos="709"/>
          <w:tab w:val="left" w:pos="426" w:leader="none"/>
        </w:tabs>
        <w:spacing w:lineRule="auto" w:line="360" w:before="0" w:after="0"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 xml:space="preserve">Mimořádné a nepovinné </w:t>
      </w:r>
      <w:r>
        <w:rPr>
          <w:rFonts w:ascii="Verdana" w:hAnsi="Verdana"/>
          <w:sz w:val="18"/>
          <w:szCs w:val="18"/>
        </w:rPr>
        <w:t>závody je povinen trenér</w:t>
      </w:r>
      <w:r>
        <w:rPr>
          <w:rFonts w:ascii="Verdana" w:hAnsi="Verdana"/>
          <w:color w:themeColor="text1" w:val="000000"/>
          <w:sz w:val="18"/>
          <w:szCs w:val="18"/>
        </w:rPr>
        <w:t xml:space="preserve"> nahlásit </w:t>
      </w:r>
      <w:r>
        <w:rPr>
          <w:rFonts w:ascii="Verdana" w:hAnsi="Verdana"/>
          <w:sz w:val="18"/>
          <w:szCs w:val="18"/>
        </w:rPr>
        <w:t>a odsouhlasit s výborem minimálně 2</w:t>
      </w:r>
      <w:r>
        <w:rPr>
          <w:rFonts w:ascii="Verdana" w:hAnsi="Verdana"/>
          <w:color w:val="00B050"/>
          <w:sz w:val="18"/>
          <w:szCs w:val="18"/>
        </w:rPr>
        <w:t xml:space="preserve"> </w:t>
      </w:r>
      <w:r>
        <w:rPr>
          <w:rFonts w:ascii="Verdana" w:hAnsi="Verdana"/>
          <w:color w:themeColor="text1" w:val="000000"/>
          <w:sz w:val="18"/>
          <w:szCs w:val="18"/>
        </w:rPr>
        <w:t>týdny dopředu.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>2/</w:t>
        <w:tab/>
        <w:t>Zajištění závodů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0"/>
          <w:szCs w:val="10"/>
        </w:rPr>
      </w:pPr>
      <w:r>
        <w:rPr>
          <w:rFonts w:ascii="Verdana" w:hAnsi="Verdana"/>
          <w:b/>
          <w:color w:themeColor="text1" w:val="000000"/>
          <w:sz w:val="10"/>
          <w:szCs w:val="10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Organizace a plánování závodů</w:t>
      </w:r>
      <w:r>
        <w:rPr>
          <w:rFonts w:ascii="Verdana" w:hAnsi="Verdana"/>
          <w:color w:themeColor="text1" w:val="000000"/>
          <w:sz w:val="18"/>
          <w:szCs w:val="18"/>
        </w:rPr>
        <w:t xml:space="preserve"> je v zodpovědnosti trenérů</w:t>
      </w:r>
      <w:r>
        <w:rPr>
          <w:rFonts w:ascii="Verdana" w:hAnsi="Verdana"/>
          <w:color w:val="FF0000"/>
          <w:sz w:val="18"/>
          <w:szCs w:val="18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Startovné</w:t>
      </w:r>
      <w:r>
        <w:rPr>
          <w:rFonts w:ascii="Verdana" w:hAnsi="Verdana"/>
          <w:color w:themeColor="text1" w:val="000000"/>
          <w:sz w:val="18"/>
          <w:szCs w:val="18"/>
        </w:rPr>
        <w:t xml:space="preserve">, plat </w:t>
      </w:r>
      <w:r>
        <w:rPr>
          <w:rFonts w:ascii="Verdana" w:hAnsi="Verdana"/>
          <w:sz w:val="18"/>
          <w:szCs w:val="18"/>
        </w:rPr>
        <w:t xml:space="preserve">a ubytování </w:t>
      </w:r>
      <w:r>
        <w:rPr>
          <w:rFonts w:ascii="Verdana" w:hAnsi="Verdana"/>
          <w:color w:themeColor="text1" w:val="000000"/>
          <w:sz w:val="18"/>
          <w:szCs w:val="18"/>
        </w:rPr>
        <w:t xml:space="preserve">trenérů na všech </w:t>
      </w:r>
      <w:r>
        <w:rPr>
          <w:rFonts w:ascii="Verdana" w:hAnsi="Verdana"/>
          <w:sz w:val="18"/>
          <w:szCs w:val="18"/>
        </w:rPr>
        <w:t>závodech hradí klub. Startovné pro Masters je na vzájemné domluvě s výborem.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 xml:space="preserve">Klub hradí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na závodech trenéry</w:t>
      </w:r>
      <w:r>
        <w:rPr>
          <w:rFonts w:ascii="Verdana" w:hAnsi="Verdana"/>
          <w:color w:themeColor="text1" w:val="000000"/>
          <w:sz w:val="18"/>
          <w:szCs w:val="18"/>
        </w:rPr>
        <w:t xml:space="preserve"> v počtu 1 trenér na 10 závodníků. Trenéři se musí mezi sebou domluvit, kdo bude na závodech jako placený dozor.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Jakýkoliv další doprovod z řad trenérů nebo rodičů si platí všechny výdaje sám. Placený dozor je nutný nahlásit klubu minimálně 2 týdny před závody.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ab/>
      </w:r>
      <w:r>
        <w:rPr>
          <w:rFonts w:ascii="Verdana" w:hAnsi="Verdana"/>
          <w:color w:themeColor="text1" w:val="000000"/>
          <w:sz w:val="18"/>
          <w:szCs w:val="18"/>
        </w:rPr>
        <w:t>Klub proplácí stratovné na ME a MS Masters členům masters, kteří mají zaplacené plné příspěvky.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Informace plavcům a rodičům</w:t>
      </w:r>
      <w:r>
        <w:rPr>
          <w:rFonts w:ascii="Verdana" w:hAnsi="Verdana"/>
          <w:color w:themeColor="text1" w:val="000000"/>
          <w:sz w:val="18"/>
          <w:szCs w:val="18"/>
        </w:rPr>
        <w:t xml:space="preserve"> dávají trenéři přes WhatsAppové skupiny (</w:t>
      </w:r>
      <w:r>
        <w:rPr>
          <w:rFonts w:ascii="Verdana" w:hAnsi="Verdana"/>
          <w:sz w:val="18"/>
          <w:szCs w:val="18"/>
        </w:rPr>
        <w:t xml:space="preserve">ubytování, strava, doprava, čas a místo odjezdu, doprovodný trenér,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financování atd.).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 xml:space="preserve">Ubytování </w:t>
      </w:r>
      <w:r>
        <w:rPr>
          <w:rFonts w:ascii="Verdana" w:hAnsi="Verdana"/>
          <w:b/>
          <w:bCs/>
          <w:sz w:val="18"/>
          <w:szCs w:val="18"/>
        </w:rPr>
        <w:t>plavců</w:t>
      </w:r>
      <w:r>
        <w:rPr>
          <w:rFonts w:ascii="Verdana" w:hAnsi="Verdana"/>
          <w:sz w:val="18"/>
          <w:szCs w:val="18"/>
        </w:rPr>
        <w:t xml:space="preserve"> zajišťuje trenér. Je v plné kompetenci trenéra hlídat si počty přijatých plavců na konkrétní závod, včetně odhlášek (nemoc, atd) a dle 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toho si zajistit nebo upravit kapacitu pro ubytování, stravu a dopravu. V případě požadavku na Mistrovství ČR nebo Pohár ČR a za předpokladu VČASNÉHO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 xml:space="preserve">(3 měsíce předem) dodání požadovaných informací k soutěži (místo, termín, počet plavců, doprovodný trenér nebo doprovodná osoba) zajistí ubytování 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výbor.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Klub přispívá pouze na ubytování na soutěžích typu Mistrovství ČR a Pohár ČR, a to v hodnotě 500 Kč na osobu a soutěžní den</w:t>
      </w:r>
      <w:r>
        <w:rPr>
          <w:rFonts w:ascii="Verdana" w:hAnsi="Verdana"/>
          <w:color w:val="FF0000"/>
          <w:sz w:val="18"/>
          <w:szCs w:val="18"/>
        </w:rPr>
        <w:t xml:space="preserve">. </w:t>
      </w:r>
      <w:r>
        <w:rPr>
          <w:rFonts w:ascii="Verdana" w:hAnsi="Verdana"/>
          <w:color w:themeColor="text1" w:val="000000"/>
          <w:sz w:val="18"/>
          <w:szCs w:val="18"/>
        </w:rPr>
        <w:t>Neplatí pro Masters.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before="0" w:after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>Ubytování na ostatních závodech si hradí plavci sami</w:t>
      </w:r>
      <w:r>
        <w:rPr>
          <w:rFonts w:ascii="Verdana" w:hAnsi="Verdana"/>
          <w:sz w:val="18"/>
          <w:szCs w:val="18"/>
        </w:rPr>
        <w:t>, příslušnou částku přinesou v hotovosti před odjezdem na závody a předají trenérovi</w:t>
      </w:r>
      <w:r>
        <w:rPr>
          <w:rFonts w:ascii="Verdana" w:hAnsi="Verdana"/>
          <w:color w:themeColor="text1" w:val="000000"/>
          <w:sz w:val="18"/>
          <w:szCs w:val="18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Stravu</w:t>
      </w:r>
      <w:r>
        <w:rPr>
          <w:rFonts w:ascii="Verdana" w:hAnsi="Verdana"/>
          <w:color w:themeColor="text1"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vícedenních závodech zajistí pro plavce trenér spolu s ubytováním. Stravu si hradí plavci sami.</w:t>
      </w:r>
      <w:r>
        <w:rPr>
          <w:rFonts w:ascii="Verdana" w:hAnsi="Verdana"/>
          <w:color w:themeColor="text1" w:val="000000"/>
          <w:sz w:val="18"/>
          <w:szCs w:val="18"/>
        </w:rPr>
        <w:t xml:space="preserve">   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Dopravu</w:t>
      </w:r>
      <w:r>
        <w:rPr>
          <w:rFonts w:ascii="Verdana" w:hAnsi="Verdana"/>
          <w:color w:themeColor="text1"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 závody domlouvá trenér s pomocí rodičů na WhatsAppové skupině. Rodiče se vzájemně domluví o dopravě a financování cesty.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/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 xml:space="preserve">Doporučená cena na dopravu se rozpočítá dle následující rovnice: (5 Kč/km x cesta v km tam i zpět x počet aut, a to celé děleno počtem dětí).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 xml:space="preserve">Klub zajišťuje a hradí na žádost trenérů autobus na závody pouze za předpokladu, že je počet plavců a trenérů vyšší než 25. Dále klub hradí dopravu na </w:t>
        <w:tab/>
        <w:t>všechna MČR + finále MČR družstev.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themeColor="text1" w:val="000000"/>
          <w:sz w:val="18"/>
          <w:szCs w:val="18"/>
        </w:rPr>
        <w:t>Zrušení účasti plavce na závodech</w:t>
      </w:r>
      <w:r>
        <w:rPr>
          <w:rFonts w:ascii="Verdana" w:hAnsi="Verdana"/>
          <w:color w:themeColor="text1" w:val="000000"/>
          <w:sz w:val="18"/>
          <w:szCs w:val="18"/>
        </w:rPr>
        <w:t xml:space="preserve">. V případě odhlášení </w:t>
      </w:r>
      <w:r>
        <w:rPr>
          <w:rFonts w:ascii="Verdana" w:hAnsi="Verdana"/>
          <w:sz w:val="18"/>
          <w:szCs w:val="18"/>
        </w:rPr>
        <w:t xml:space="preserve">závodníka po dni odhlášek je plavec povinen </w:t>
      </w:r>
      <w:r>
        <w:rPr>
          <w:rFonts w:ascii="Verdana" w:hAnsi="Verdana"/>
          <w:color w:themeColor="text1" w:val="000000"/>
          <w:sz w:val="18"/>
          <w:szCs w:val="18"/>
        </w:rPr>
        <w:t xml:space="preserve">doložit zprávu od doktora o nemoci. V případě, že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>tak neučiní, uhradí klubu ušlou ztrátu za jeho přihlášené starty.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>3/</w:t>
        <w:tab/>
        <w:t>Zajištění soustředění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2"/>
          <w:szCs w:val="12"/>
        </w:rPr>
      </w:pPr>
      <w:r>
        <w:rPr>
          <w:rFonts w:ascii="Verdana" w:hAnsi="Verdana"/>
          <w:b/>
          <w:color w:themeColor="text1" w:val="000000"/>
          <w:sz w:val="12"/>
          <w:szCs w:val="12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bookmarkStart w:id="1" w:name="_Hlk147150357"/>
      <w:bookmarkEnd w:id="1"/>
      <w:r>
        <w:rPr>
          <w:rFonts w:ascii="Verdana" w:hAnsi="Verdana"/>
          <w:b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>Na základě domluvy mezi trenérem a výborem se plánuje a zajišťuje soustředění na hlavní prázdniny</w:t>
      </w:r>
      <w:r>
        <w:rPr>
          <w:rFonts w:ascii="Verdana" w:hAnsi="Verdana"/>
          <w:sz w:val="18"/>
          <w:szCs w:val="18"/>
        </w:rPr>
        <w:t xml:space="preserve">, a to vždy minimálně s půlročním předstihem.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Soustředění se koná vždy poslední týden v srpnu.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 xml:space="preserve">Je možné soustředění realizovat i několikrát ročně, vždy po dohodě s výborem </w:t>
      </w:r>
      <w:r>
        <w:rPr>
          <w:rFonts w:ascii="Verdana" w:hAnsi="Verdana"/>
          <w:sz w:val="18"/>
          <w:szCs w:val="18"/>
        </w:rPr>
        <w:t>např. plavecké kempy, krátkodobé několikadenní zimní soustředění apod.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trike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 xml:space="preserve">Klub hradí trenéry, sportoviště, bazén, mimořádné sportovní </w:t>
      </w:r>
      <w:r>
        <w:rPr>
          <w:rFonts w:ascii="Verdana" w:hAnsi="Verdana"/>
          <w:sz w:val="18"/>
          <w:szCs w:val="18"/>
        </w:rPr>
        <w:t>aktivity. Pobyt a stravu hradí plavec. Doprava zajištěna v součinnosti s rodiči.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>4/</w:t>
        <w:tab/>
        <w:t>Platba trenérům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2"/>
          <w:szCs w:val="12"/>
        </w:rPr>
      </w:pPr>
      <w:r>
        <w:rPr>
          <w:rFonts w:ascii="Verdana" w:hAnsi="Verdana"/>
          <w:b/>
          <w:color w:themeColor="text1" w:val="000000"/>
          <w:sz w:val="12"/>
          <w:szCs w:val="12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themeColor="text1"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Trenéři jsou placeni od hodiny dle platných smluv a rozvrhu tréninků. Hodnocení je podle tříd a zapojení v klubu (např. SCM, účast na soustředěních, aktivita nad rámec základních povinností trenéra, …).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 xml:space="preserve">Trenéři jsou povinni hlásit každý měsíc do WhatsAppové skupiny HODINY = odpracované hodiny, a to nejpozději do 2 dne po uplynutí daného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kalendářního měsíce.  Neučiní-li tak, nebude proplaceno.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Trenérům přísluší plat na závodech.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Ubytování trenérů na vícedenních závodech hradí klub, viz bod 2.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Doprava na závody bude hrazena.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Trenérům přísluší plat za účast na soustředěních.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Trenérům hradí ubytování a stravu na soustředěních klub.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Trenéři jsou povinni zapisovat pravidelně docházku plavců a trénink do tréninkového deníku Yarmill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>5/</w:t>
        <w:tab/>
        <w:t>Rozdělení do skupin a plánování rozvrhu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0"/>
          <w:szCs w:val="10"/>
        </w:rPr>
      </w:pPr>
      <w:r>
        <w:rPr>
          <w:rFonts w:ascii="Verdana" w:hAnsi="Verdana"/>
          <w:b/>
          <w:color w:themeColor="text1" w:val="000000"/>
          <w:sz w:val="10"/>
          <w:szCs w:val="10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Pouze na základě domluvy mezi výborem klubu a trenéry vzniká Soupis týmů – tj. rozdělení PLAVCŮ do skupin a drah. Za rozřazování plavců do    jednotlivých skupin a na trénincích zodpovídají trenéři s přihlédnutím k dosaženým výsledkům na závodech a přístupu na tréninku. Za zajištění kapacity drah v bazénech je zodpovědný výbor. Není možné akceptovat požadavky rodičů a plavců.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Aktuální rozřazení plavců do skupin je k dispozici na webu klubu v sekci „Tým“. Jednotlivým skupinám odpovídají příslušné členské příspěvky viz webové stránky klubu v sekci „Příspěvky“.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Pokud jsou plavci v prodlení se zaplacením členských příspěvků nebo doplatků za ubytování na závodech v délce přesahující 30 kalendářních dní má klub právo tyto plavce nepřihlašovat na další závody nebo bez komunikace s výborem odhlásit z klubu (tzn. 1 rok bez závodů).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Dráhy v obou bazénech ( Štěpánka a Sokolovna ) hradí výbor.</w:t>
      </w:r>
      <w:bookmarkStart w:id="2" w:name="_Hlk148362837"/>
      <w:bookmarkStart w:id="3" w:name="_Hlk148363552"/>
      <w:bookmarkEnd w:id="2"/>
      <w:bookmarkEnd w:id="3"/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24"/>
        </w:rPr>
      </w:pPr>
      <w:r>
        <w:rPr>
          <w:rFonts w:ascii="Verdana" w:hAnsi="Verdana"/>
          <w:b/>
          <w:color w:themeColor="text1" w:val="000000"/>
          <w:sz w:val="24"/>
        </w:rPr>
        <w:t>6/</w:t>
        <w:tab/>
        <w:t>Povinnosti plavce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color w:themeColor="text1" w:val="000000"/>
          <w:sz w:val="12"/>
          <w:szCs w:val="12"/>
        </w:rPr>
      </w:pPr>
      <w:r>
        <w:rPr>
          <w:rFonts w:ascii="Verdana" w:hAnsi="Verdana"/>
          <w:b/>
          <w:color w:themeColor="text1" w:val="000000"/>
          <w:sz w:val="12"/>
          <w:szCs w:val="12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B050"/>
          <w:sz w:val="24"/>
        </w:rPr>
        <w:t xml:space="preserve">     </w:t>
      </w:r>
      <w:r>
        <w:rPr>
          <w:rFonts w:ascii="Verdana" w:hAnsi="Verdana"/>
          <w:sz w:val="18"/>
          <w:szCs w:val="18"/>
        </w:rPr>
        <w:t xml:space="preserve">Plavec je povinen účasti </w:t>
      </w:r>
      <w:r>
        <w:rPr>
          <w:rFonts w:ascii="Verdana" w:hAnsi="Verdana"/>
          <w:color w:themeColor="text1" w:val="000000"/>
          <w:sz w:val="18"/>
          <w:szCs w:val="18"/>
        </w:rPr>
        <w:t xml:space="preserve">na trénincích, povinných závodech a soustředěních – určí </w:t>
      </w:r>
      <w:r>
        <w:rPr>
          <w:rFonts w:ascii="Verdana" w:hAnsi="Verdana"/>
          <w:sz w:val="18"/>
          <w:szCs w:val="18"/>
        </w:rPr>
        <w:t xml:space="preserve">trenér. Neúčast řešit pomocí omluvenek trenérovi – včasná omluva    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absence přes WhatsAppové skupiny.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Na trénink a závody si plavec zajistí vše dle podrobného seznamu uvedeného na webu klubu v sekci „S sebou“, případně se plavec obrátí s dotazem na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svého trenéra.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7/</w:t>
        <w:tab/>
        <w:t>Předávání informací a komunikace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</w:rPr>
        <w:t xml:space="preserve">     </w:t>
      </w:r>
      <w:r>
        <w:rPr>
          <w:rFonts w:ascii="Verdana" w:hAnsi="Verdana"/>
          <w:sz w:val="18"/>
          <w:szCs w:val="18"/>
        </w:rPr>
        <w:t>Výbor realizuje pravidelné informační schůzky s trenéry a rodiči 2x ročně, a to vždy při zahájení dané sezóny.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Schůzky výboru se konají na pravidelné týdenní bázi a jsou otevřené pro trenéry, plavce a rodiče. O termínu, času a místu schůzek podá informaci na   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vyžádání kdokoliv z členů výboru.</w:t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Veškeré relevantní a aktuální informace vztahující se ke klubu jsou k dispozici pouze na webových stránkách klubu.</w:t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Facebook slouží k mediální prezentaci.</w:t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WhatsAppové skupiny slouží ke komunikace mezi trenéry a rodiči a k informacím ohledně závodů (doprava, ubytování, strava atp.)</w:t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>Dne 0</w:t>
      </w:r>
      <w:r>
        <w:rPr>
          <w:rFonts w:ascii="Verdana" w:hAnsi="Verdana"/>
          <w:color w:themeColor="text1" w:val="000000"/>
          <w:sz w:val="18"/>
          <w:szCs w:val="18"/>
        </w:rPr>
        <w:t>9</w:t>
      </w:r>
      <w:r>
        <w:rPr>
          <w:rFonts w:ascii="Verdana" w:hAnsi="Verdana"/>
          <w:color w:themeColor="text1" w:val="000000"/>
          <w:sz w:val="18"/>
          <w:szCs w:val="18"/>
        </w:rPr>
        <w:t>.</w:t>
      </w:r>
      <w:r>
        <w:rPr>
          <w:rFonts w:ascii="Verdana" w:hAnsi="Verdana"/>
          <w:color w:themeColor="text1" w:val="000000"/>
          <w:sz w:val="18"/>
          <w:szCs w:val="18"/>
        </w:rPr>
        <w:t>4</w:t>
      </w:r>
      <w:r>
        <w:rPr>
          <w:rFonts w:ascii="Verdana" w:hAnsi="Verdana"/>
          <w:color w:themeColor="text1" w:val="000000"/>
          <w:sz w:val="18"/>
          <w:szCs w:val="18"/>
        </w:rPr>
        <w:t>.202</w:t>
      </w:r>
      <w:r>
        <w:rPr>
          <w:rFonts w:ascii="Verdana" w:hAnsi="Verdana"/>
          <w:color w:themeColor="text1" w:val="000000"/>
          <w:sz w:val="18"/>
          <w:szCs w:val="18"/>
        </w:rPr>
        <w:t>4</w:t>
      </w:r>
      <w:r>
        <w:rPr>
          <w:rFonts w:ascii="Verdana" w:hAnsi="Verdana"/>
          <w:color w:themeColor="text1" w:val="000000"/>
          <w:sz w:val="18"/>
          <w:szCs w:val="18"/>
        </w:rPr>
        <w:t xml:space="preserve"> v Mladé Boleslavi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  <w:r>
        <w:rPr>
          <w:rFonts w:ascii="Verdana" w:hAnsi="Verdana"/>
          <w:color w:themeColor="text1" w:val="000000"/>
          <w:sz w:val="18"/>
          <w:szCs w:val="18"/>
        </w:rPr>
        <w:t xml:space="preserve">Dokument byl podepsán členy výboru :       </w:t>
      </w:r>
      <w:r>
        <w:rPr>
          <w:rFonts w:ascii="Verdana" w:hAnsi="Verdana"/>
          <w:sz w:val="18"/>
          <w:szCs w:val="18"/>
        </w:rPr>
        <w:t xml:space="preserve">pí. Jiránková , p. Janovský  , p. Štěpánek, p. Volf , pí. Kubrtová , p. Mák , p. Redlich      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hanging="0" w:left="0"/>
        <w:contextualSpacing/>
        <w:rPr>
          <w:rFonts w:ascii="Verdana" w:hAnsi="Verdana"/>
          <w:strike/>
          <w:color w:themeColor="text1" w:val="000000"/>
          <w:sz w:val="18"/>
          <w:szCs w:val="18"/>
        </w:rPr>
      </w:pPr>
      <w:r>
        <w:rPr>
          <w:rFonts w:ascii="Verdana" w:hAnsi="Verdana"/>
          <w:color w:themeColor="text1" w:val="000000"/>
          <w:sz w:val="18"/>
          <w:szCs w:val="18"/>
        </w:rPr>
        <w:t xml:space="preserve">       </w:t>
      </w:r>
    </w:p>
    <w:sectPr>
      <w:footerReference w:type="default" r:id="rId2"/>
      <w:type w:val="nextPage"/>
      <w:pgSz w:orient="landscape" w:w="16838" w:h="11906"/>
      <w:pgMar w:left="1134" w:right="1134" w:gutter="0" w:header="0" w:top="85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mc:AlternateContent>
        <mc:Choice Requires="wps">
          <w:drawing>
            <wp:anchor behindDoc="1" distT="1905" distB="2540" distL="0" distR="4445" simplePos="0" locked="0" layoutInCell="0" allowOverlap="1" relativeHeight="10" wp14:anchorId="7B65BDE9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3400" cy="254000"/>
              <wp:effectExtent l="0" t="0" r="0" b="0"/>
              <wp:wrapNone/>
              <wp:docPr id="1" name="MSIPCMf3f140f0a20f91d29168a628" descr="{&quot;HashCode&quot;:1622173095,&quot;Height&quot;:595.0,&quot;Width&quot;:841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4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0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f3f140f0a20f91d29168a628" path="m0,0l-2147483645,0l-2147483645,-2147483646l0,-2147483646xe" stroked="f" o:allowincell="f" style="position:absolute;margin-left:0pt;margin-top:560.4pt;width:841.95pt;height:19.95pt;mso-wrap-style:square;v-text-anchor:bottom;mso-position-horizontal-relative:page;mso-position-vertical-relative:page" wp14:anchorId="7B65BDE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cs="Arial"/>
                        <w:color w:val="000000"/>
                        <w:sz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4605" distL="0" distR="0" simplePos="0" locked="0" layoutInCell="0" allowOverlap="1" relativeHeight="20" wp14:anchorId="17D4B3C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765" cy="252730"/>
              <wp:effectExtent l="0" t="0" r="0" b="14605"/>
              <wp:wrapNone/>
              <wp:docPr id="2" name="MSIPCM76c745c3a9d4862d2a813e24" descr="{&quot;HashCode&quot;:1622173095,&quot;Height&quot;:595.0,&quot;Width&quot;:841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720" cy="25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0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lIns="254160"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76c745c3a9d4862d2a813e24" path="m0,0l-2147483645,0l-2147483645,-2147483646l0,-2147483646xe" stroked="f" o:allowincell="f" style="position:absolute;margin-left:0pt;margin-top:560.4pt;width:841.9pt;height:19.85pt;mso-wrap-style:square;v-text-anchor:bottom;mso-position-horizontal-relative:page;mso-position-vertical-relative:page" wp14:anchorId="17D4B3C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cs="Arial"/>
                        <w:color w:val="000000"/>
                        <w:sz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20"/>
        <w:szCs w:val="20"/>
      </w:rPr>
      <w:t xml:space="preserve">Stránka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94"/>
        </w:tabs>
        <w:ind w:left="567" w:hanging="340"/>
      </w:pPr>
      <w:rPr/>
    </w:lvl>
    <w:lvl w:ilvl="1">
      <w:start w:val="1"/>
      <w:pStyle w:val="Heading2"/>
      <w:numFmt w:val="decimal"/>
      <w:lvlText w:val="%1.%2."/>
      <w:lvlJc w:val="left"/>
      <w:pPr>
        <w:tabs>
          <w:tab w:val="num" w:pos="1474"/>
        </w:tabs>
        <w:ind w:left="1021" w:hanging="45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2041"/>
        </w:tabs>
        <w:ind w:left="1418" w:hanging="511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7214"/>
    <w:pPr>
      <w:widowControl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b85c84"/>
    <w:pPr>
      <w:keepNext w:val="true"/>
      <w:numPr>
        <w:ilvl w:val="0"/>
        <w:numId w:val="1"/>
      </w:numPr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Heading1"/>
    <w:next w:val="Normal"/>
    <w:link w:val="Nadpis2Char"/>
    <w:qFormat/>
    <w:rsid w:val="00b85c84"/>
    <w:pPr>
      <w:numPr>
        <w:ilvl w:val="1"/>
        <w:numId w:val="1"/>
      </w:numPr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link w:val="Nadpis3Char"/>
    <w:qFormat/>
    <w:rsid w:val="00b85c84"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Heading1"/>
    <w:qFormat/>
    <w:rsid w:val="00b85c84"/>
    <w:rPr>
      <w:rFonts w:ascii="Arial" w:hAnsi="Arial" w:eastAsia="Times New Roman" w:cs="Arial"/>
      <w:b/>
      <w:bCs/>
      <w:kern w:val="2"/>
      <w:sz w:val="32"/>
      <w:szCs w:val="32"/>
      <w:lang w:eastAsia="cs-CZ"/>
    </w:rPr>
  </w:style>
  <w:style w:type="character" w:styleId="Nadpis2Char" w:customStyle="1">
    <w:name w:val="Nadpis 2 Char"/>
    <w:basedOn w:val="DefaultParagraphFont"/>
    <w:link w:val="Heading2"/>
    <w:qFormat/>
    <w:rsid w:val="00b85c84"/>
    <w:rPr>
      <w:rFonts w:ascii="Arial" w:hAnsi="Arial" w:eastAsia="Times New Roman" w:cs="Arial"/>
      <w:b/>
      <w:bCs/>
      <w:kern w:val="2"/>
      <w:sz w:val="28"/>
      <w:szCs w:val="32"/>
      <w:lang w:val="en-US" w:eastAsia="cs-CZ"/>
    </w:rPr>
  </w:style>
  <w:style w:type="character" w:styleId="Nadpis3Char" w:customStyle="1">
    <w:name w:val="Nadpis 3 Char"/>
    <w:basedOn w:val="DefaultParagraphFont"/>
    <w:link w:val="Heading3"/>
    <w:qFormat/>
    <w:rsid w:val="00b85c84"/>
    <w:rPr>
      <w:rFonts w:ascii="Arial" w:hAnsi="Arial" w:eastAsia="Times New Roman" w:cs="Arial"/>
      <w:b/>
      <w:bCs/>
      <w:sz w:val="26"/>
      <w:szCs w:val="26"/>
      <w:lang w:eastAsia="cs-CZ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9111c9"/>
    <w:rPr>
      <w:rFonts w:ascii="Arial" w:hAnsi="Arial" w:eastAsia="Times New Roman" w:cs="Times New Roman"/>
      <w:szCs w:val="24"/>
      <w:lang w:eastAsia="cs-CZ"/>
    </w:rPr>
  </w:style>
  <w:style w:type="character" w:styleId="ZpatChar" w:customStyle="1">
    <w:name w:val="Zápatí Char"/>
    <w:basedOn w:val="DefaultParagraphFont"/>
    <w:link w:val="Footer"/>
    <w:uiPriority w:val="99"/>
    <w:qFormat/>
    <w:rsid w:val="009111c9"/>
    <w:rPr>
      <w:rFonts w:ascii="Arial" w:hAnsi="Arial" w:eastAsia="Times New Roman" w:cs="Times New Roman"/>
      <w:szCs w:val="24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qFormat/>
    <w:rsid w:val="00867e02"/>
    <w:rPr>
      <w:color w:val="0000FF"/>
      <w:u w:val="single"/>
    </w:rPr>
  </w:style>
  <w:style w:type="character" w:styleId="Navtveninternetovodkaz" w:customStyle="1">
    <w:name w:val="Navštívený internetový odkaz"/>
    <w:basedOn w:val="DefaultParagraphFont"/>
    <w:uiPriority w:val="99"/>
    <w:semiHidden/>
    <w:unhideWhenUsed/>
    <w:qFormat/>
    <w:rsid w:val="00867e02"/>
    <w:rPr>
      <w:color w:val="800080"/>
      <w:u w:val="single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345893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rsid w:val="00b85c84"/>
    <w:pPr>
      <w:spacing w:lineRule="auto" w:line="276" w:before="0" w:after="200"/>
    </w:pPr>
    <w:rPr>
      <w:rFonts w:eastAsia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85c84"/>
    <w:pPr>
      <w:spacing w:before="0" w:after="120"/>
      <w:ind w:hanging="0" w:left="72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111c9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111c9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45893"/>
    <w:pPr>
      <w:spacing w:before="0" w:after="0"/>
    </w:pPr>
    <w:rPr>
      <w:rFonts w:ascii="Tahoma" w:hAnsi="Tahoma" w:cs="Tahoma"/>
      <w:sz w:val="16"/>
      <w:szCs w:val="16"/>
    </w:rPr>
  </w:style>
  <w:style w:type="paragraph" w:styleId="Obsahrmce" w:customStyle="1">
    <w:name w:val="Obsah rámc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06CD-AA73-49BC-8EEA-EE571A8A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LibreOffice/7.6.2.1$Windows_X86_64 LibreOffice_project/56f7684011345957bbf33a7ee678afaf4d2ba333</Application>
  <AppVersion>15.0000</AppVersion>
  <DocSecurity>4</DocSecurity>
  <Pages>5</Pages>
  <Words>1217</Words>
  <Characters>6832</Characters>
  <CharactersWithSpaces>8501</CharactersWithSpaces>
  <Paragraphs>80</Paragraphs>
  <Company>ŠKODA  AUTO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2023-10-16T13:24:00Z</dcterms:created>
  <dc:creator>Pelcova, Lenka (ZB)</dc:creator>
  <dc:description/>
  <dc:language>cs-CZ</dc:language>
  <cp:lastModifiedBy/>
  <cp:lastPrinted>2023-10-17T06:42:00Z</cp:lastPrinted>
  <dcterms:modified xsi:type="dcterms:W3CDTF">2024-04-09T15:38:58Z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SIP_Label_b1c9b508-7c6e-42bd-bedf-808292653d6c_ActionId">
    <vt:lpwstr>64bf4aeb-f312-40c0-9ea7-61dbdbf8905f</vt:lpwstr>
  </property>
  <property fmtid="{D5CDD505-2E9C-101B-9397-08002B2CF9AE}" pid="5" name="MSIP_Label_b1c9b508-7c6e-42bd-bedf-808292653d6c_ContentBits">
    <vt:lpwstr>3</vt:lpwstr>
  </property>
  <property fmtid="{D5CDD505-2E9C-101B-9397-08002B2CF9AE}" pid="6" name="MSIP_Label_b1c9b508-7c6e-42bd-bedf-808292653d6c_Enabled">
    <vt:lpwstr>true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etDate">
    <vt:lpwstr>2023-10-19T08:43:01Z</vt:lpwstr>
  </property>
  <property fmtid="{D5CDD505-2E9C-101B-9397-08002B2CF9AE}" pid="10" name="MSIP_Label_b1c9b508-7c6e-42bd-bedf-808292653d6c_SiteId">
    <vt:lpwstr>2882be50-2012-4d88-ac86-544124e120c8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